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1B7D" w14:textId="411D4ED2" w:rsidR="008A7CEB" w:rsidRPr="00AB728F" w:rsidRDefault="00AB728F" w:rsidP="00D159D2">
      <w:pPr>
        <w:rPr>
          <w:b/>
          <w:bCs/>
          <w:u w:val="single"/>
        </w:rPr>
      </w:pPr>
      <w:r w:rsidRPr="00AB728F">
        <w:rPr>
          <w:b/>
          <w:bCs/>
          <w:u w:val="single"/>
        </w:rPr>
        <w:t>FAITS SAILLANTS DU RAPPORT FINANCIER ET DU RAPPORT DU VÉRIFICATEUR EXTERNE</w:t>
      </w:r>
    </w:p>
    <w:p w14:paraId="3DF3B9DD" w14:textId="77777777" w:rsidR="008A7CEB" w:rsidRDefault="008A7CEB" w:rsidP="00D159D2"/>
    <w:p w14:paraId="1875A5B6" w14:textId="389A1B97" w:rsidR="00D159D2" w:rsidRDefault="00576E06" w:rsidP="00AB728F">
      <w:pPr>
        <w:jc w:val="both"/>
      </w:pPr>
      <w:r>
        <w:t>Citoyens et citoyennes contribua</w:t>
      </w:r>
      <w:r w:rsidR="00ED5B52">
        <w:t xml:space="preserve">bles de la municipalité de Saint-Frédéric, conformément à l’article 176.2.2 du </w:t>
      </w:r>
      <w:r>
        <w:t>Code municipal du Québec,</w:t>
      </w:r>
      <w:r w:rsidR="00ED5B52">
        <w:t xml:space="preserve"> je vous présente les</w:t>
      </w:r>
      <w:r w:rsidR="00D159D2">
        <w:t xml:space="preserve"> faits saillants du rapport financier</w:t>
      </w:r>
      <w:r w:rsidR="00ED5B52">
        <w:t xml:space="preserve"> ainsi que le</w:t>
      </w:r>
      <w:r w:rsidR="00D159D2">
        <w:t xml:space="preserve"> rapport du vérificateur externe</w:t>
      </w:r>
      <w:r w:rsidR="00004C21">
        <w:t xml:space="preserve"> pour l’exercice financier se terminant le 31 décembre 202</w:t>
      </w:r>
      <w:r w:rsidR="00C536C7">
        <w:t>4</w:t>
      </w:r>
      <w:r w:rsidR="00004C21">
        <w:t>.</w:t>
      </w:r>
    </w:p>
    <w:p w14:paraId="07D5FBB5" w14:textId="3726059A" w:rsidR="00544991" w:rsidRDefault="00544991" w:rsidP="00D159D2"/>
    <w:p w14:paraId="48B1BD49" w14:textId="1634CD6D" w:rsidR="00544991" w:rsidRPr="00544991" w:rsidRDefault="00544991" w:rsidP="00D159D2">
      <w:pPr>
        <w:rPr>
          <w:b/>
          <w:bCs/>
        </w:rPr>
      </w:pPr>
      <w:r w:rsidRPr="00C07BAC">
        <w:rPr>
          <w:b/>
          <w:bCs/>
        </w:rPr>
        <w:t>É</w:t>
      </w:r>
      <w:r>
        <w:rPr>
          <w:b/>
          <w:bCs/>
        </w:rPr>
        <w:t>tats financiers au 31 décembre 202</w:t>
      </w:r>
      <w:r w:rsidR="00C536C7">
        <w:rPr>
          <w:b/>
          <w:bCs/>
        </w:rPr>
        <w:t>4</w:t>
      </w:r>
    </w:p>
    <w:p w14:paraId="2CD7FE5F" w14:textId="25019583" w:rsidR="00ED5B52" w:rsidRDefault="00ED5B52" w:rsidP="00E74F3F">
      <w:pPr>
        <w:ind w:firstLine="708"/>
      </w:pPr>
      <w:r>
        <w:t>Revenus de fonctionnement</w:t>
      </w:r>
      <w:r w:rsidR="00544991">
        <w:t> :</w:t>
      </w:r>
      <w:r w:rsidR="0042062A">
        <w:t xml:space="preserve"> </w:t>
      </w:r>
      <w:r w:rsidR="00C03A0E">
        <w:t>2</w:t>
      </w:r>
      <w:r w:rsidR="00623BDA">
        <w:t> 535 320</w:t>
      </w:r>
      <w:r w:rsidR="008A7CEB">
        <w:t xml:space="preserve"> $</w:t>
      </w:r>
    </w:p>
    <w:p w14:paraId="3839336E" w14:textId="619FF5FF" w:rsidR="00ED5B52" w:rsidRDefault="00ED5B52" w:rsidP="00E74F3F">
      <w:pPr>
        <w:ind w:firstLine="708"/>
      </w:pPr>
      <w:r>
        <w:t>Charges</w:t>
      </w:r>
      <w:r w:rsidR="00544991">
        <w:t> :</w:t>
      </w:r>
      <w:r w:rsidR="0042062A">
        <w:t xml:space="preserve"> </w:t>
      </w:r>
      <w:r w:rsidR="00C03A0E">
        <w:t>2</w:t>
      </w:r>
      <w:r w:rsidR="0042062A">
        <w:t> </w:t>
      </w:r>
      <w:r w:rsidR="007D2DF5">
        <w:t>027</w:t>
      </w:r>
      <w:r w:rsidR="0042062A">
        <w:t xml:space="preserve"> </w:t>
      </w:r>
      <w:r w:rsidR="007D2DF5">
        <w:t>556</w:t>
      </w:r>
      <w:r w:rsidR="008A7CEB">
        <w:t xml:space="preserve"> $</w:t>
      </w:r>
    </w:p>
    <w:p w14:paraId="17B607CE" w14:textId="17A9ABF3" w:rsidR="00544991" w:rsidRDefault="00F37BEC" w:rsidP="00E74F3F">
      <w:pPr>
        <w:ind w:firstLine="708"/>
      </w:pPr>
      <w:r>
        <w:t>Éléments de conciliation à des fins fiscales</w:t>
      </w:r>
      <w:r w:rsidR="00544991">
        <w:t xml:space="preserve"> : </w:t>
      </w:r>
      <w:r w:rsidR="000A318B">
        <w:t>2</w:t>
      </w:r>
      <w:r w:rsidR="00E33B9A">
        <w:t>52</w:t>
      </w:r>
      <w:r w:rsidR="008A7CEB">
        <w:t> </w:t>
      </w:r>
      <w:r w:rsidR="00E33B9A">
        <w:t>114</w:t>
      </w:r>
      <w:r w:rsidR="008A7CEB">
        <w:t xml:space="preserve"> $</w:t>
      </w:r>
    </w:p>
    <w:p w14:paraId="6CFD65A3" w14:textId="3B78120F" w:rsidR="00544991" w:rsidRDefault="008A7CEB" w:rsidP="00E74F3F">
      <w:pPr>
        <w:ind w:firstLine="708"/>
      </w:pPr>
      <w:r>
        <w:t>Excédent</w:t>
      </w:r>
      <w:r w:rsidR="0042062A">
        <w:t xml:space="preserve"> de fonctionnement de l’exercice à des fins fiscales : </w:t>
      </w:r>
      <w:r w:rsidR="00E33B9A">
        <w:t>219 913</w:t>
      </w:r>
      <w:r w:rsidR="0042062A">
        <w:t xml:space="preserve"> $</w:t>
      </w:r>
    </w:p>
    <w:p w14:paraId="1BE33D1E" w14:textId="4FD4CB6C" w:rsidR="00C70200" w:rsidRDefault="00A26EE7" w:rsidP="00E74F3F">
      <w:pPr>
        <w:ind w:firstLine="708"/>
      </w:pPr>
      <w:r>
        <w:t xml:space="preserve">Excédent de fonctionnement non affecté : </w:t>
      </w:r>
      <w:r w:rsidR="000430C2">
        <w:t>301</w:t>
      </w:r>
      <w:r w:rsidR="000A318B">
        <w:t xml:space="preserve"> </w:t>
      </w:r>
      <w:r w:rsidR="000430C2">
        <w:t>687</w:t>
      </w:r>
      <w:r>
        <w:t xml:space="preserve"> $</w:t>
      </w:r>
    </w:p>
    <w:p w14:paraId="708E6333" w14:textId="77777777" w:rsidR="00A47A98" w:rsidRDefault="00A47A98" w:rsidP="00D159D2"/>
    <w:p w14:paraId="568A09AA" w14:textId="205F80AB" w:rsidR="00BC2047" w:rsidRDefault="00A47A98" w:rsidP="00AB728F">
      <w:pPr>
        <w:jc w:val="both"/>
      </w:pPr>
      <w:r>
        <w:t>Nous avons</w:t>
      </w:r>
      <w:r w:rsidR="00BC46D2">
        <w:t xml:space="preserve"> des </w:t>
      </w:r>
      <w:r w:rsidR="006C5440">
        <w:t>excédents de fonctionnement affectés</w:t>
      </w:r>
      <w:r w:rsidR="00BC46D2">
        <w:t xml:space="preserve"> pour un montant </w:t>
      </w:r>
      <w:r w:rsidR="00BB1818">
        <w:t xml:space="preserve">total </w:t>
      </w:r>
      <w:r w:rsidR="00BC46D2">
        <w:t>de 1</w:t>
      </w:r>
      <w:r w:rsidR="007E34FE">
        <w:t>14</w:t>
      </w:r>
      <w:r w:rsidR="00BC46D2">
        <w:t> </w:t>
      </w:r>
      <w:r w:rsidR="007E34FE">
        <w:t>317</w:t>
      </w:r>
      <w:r w:rsidR="00BC46D2">
        <w:t xml:space="preserve">$ qui prévoient des </w:t>
      </w:r>
      <w:r w:rsidR="004456D1">
        <w:t xml:space="preserve">sommes </w:t>
      </w:r>
      <w:r w:rsidR="00BC46D2">
        <w:t xml:space="preserve">pour des interventions d’urgence et incendie, pour l’eau potable, les eaux usées, la vidange des boues, </w:t>
      </w:r>
      <w:r w:rsidR="009F26D3">
        <w:t>le matériel roulant et autres différent</w:t>
      </w:r>
      <w:r w:rsidR="00F71DAE">
        <w:t>s</w:t>
      </w:r>
      <w:r w:rsidR="009F26D3">
        <w:t xml:space="preserve"> besoins.</w:t>
      </w:r>
    </w:p>
    <w:p w14:paraId="489EB078" w14:textId="18AED712" w:rsidR="00A26EE7" w:rsidRDefault="00A26EE7" w:rsidP="00AB728F">
      <w:pPr>
        <w:jc w:val="both"/>
      </w:pPr>
    </w:p>
    <w:p w14:paraId="067D8FA1" w14:textId="14A02DD8" w:rsidR="00A26EE7" w:rsidRDefault="00A26EE7" w:rsidP="00AB728F">
      <w:pPr>
        <w:jc w:val="both"/>
        <w:rPr>
          <w:b/>
          <w:bCs/>
        </w:rPr>
      </w:pPr>
      <w:r>
        <w:rPr>
          <w:b/>
          <w:bCs/>
        </w:rPr>
        <w:t xml:space="preserve">Endettement net à long terme : </w:t>
      </w:r>
      <w:r w:rsidR="006E4F98">
        <w:rPr>
          <w:b/>
          <w:bCs/>
        </w:rPr>
        <w:t>2 689 296</w:t>
      </w:r>
      <w:r>
        <w:rPr>
          <w:b/>
          <w:bCs/>
        </w:rPr>
        <w:t>$</w:t>
      </w:r>
    </w:p>
    <w:p w14:paraId="6554BDC0" w14:textId="50341578" w:rsidR="009F26D3" w:rsidRDefault="00DD1968" w:rsidP="00AB728F">
      <w:pPr>
        <w:jc w:val="both"/>
      </w:pPr>
      <w:r>
        <w:t xml:space="preserve">Ce montant inclut la part de la dette à la charge du gouvernement du Québec qui représente un montant de </w:t>
      </w:r>
      <w:r w:rsidR="004A692F">
        <w:t>1</w:t>
      </w:r>
      <w:r w:rsidR="00E01DC9">
        <w:t> 156 475</w:t>
      </w:r>
      <w:r w:rsidR="00F71DAE">
        <w:t xml:space="preserve"> $</w:t>
      </w:r>
    </w:p>
    <w:p w14:paraId="3E0701E5" w14:textId="2DE080C4" w:rsidR="00F71DAE" w:rsidRDefault="00F71DAE" w:rsidP="00AB728F">
      <w:pPr>
        <w:jc w:val="both"/>
      </w:pPr>
    </w:p>
    <w:p w14:paraId="18B89920" w14:textId="2C071EB9" w:rsidR="00F71DAE" w:rsidRDefault="006C48D2" w:rsidP="00AB728F">
      <w:pPr>
        <w:jc w:val="both"/>
        <w:rPr>
          <w:b/>
          <w:bCs/>
        </w:rPr>
      </w:pPr>
      <w:r>
        <w:rPr>
          <w:b/>
          <w:bCs/>
        </w:rPr>
        <w:t>Rapport du vérificateur externe</w:t>
      </w:r>
    </w:p>
    <w:p w14:paraId="28326A36" w14:textId="15C2CE14" w:rsidR="006C48D2" w:rsidRDefault="006C48D2" w:rsidP="00AB728F">
      <w:pPr>
        <w:jc w:val="both"/>
      </w:pPr>
      <w:r>
        <w:t>La firme Blanchette Vachon S.E.N.C.R.L., société de comptables professionnels agréés</w:t>
      </w:r>
      <w:r w:rsidR="00E73B73">
        <w:t>,</w:t>
      </w:r>
      <w:r w:rsidR="00AD11A5">
        <w:t xml:space="preserve"> a procédé </w:t>
      </w:r>
      <w:r w:rsidR="00E73B73">
        <w:t xml:space="preserve">à l’audit  de la municipalité et a déposé son rapport au conseil municipal. </w:t>
      </w:r>
    </w:p>
    <w:p w14:paraId="0F7D7AC6" w14:textId="77777777" w:rsidR="00E57CCB" w:rsidRDefault="00F21963" w:rsidP="00AB728F">
      <w:pPr>
        <w:jc w:val="both"/>
        <w:rPr>
          <w:i/>
          <w:iCs/>
        </w:rPr>
      </w:pPr>
      <w:r>
        <w:t xml:space="preserve">Dans ce rapport, l’auditeur est d’avis que </w:t>
      </w:r>
      <w:r>
        <w:rPr>
          <w:i/>
          <w:iCs/>
        </w:rPr>
        <w:t>les états financiers consolidés donnent, dans tous leurs aspects significatifs, une image fidèle de la situation financière de la Municipalité de Saint-Frédéric au 31 décembre 202</w:t>
      </w:r>
      <w:r w:rsidR="004A692F">
        <w:rPr>
          <w:i/>
          <w:iCs/>
        </w:rPr>
        <w:t>2</w:t>
      </w:r>
      <w:r>
        <w:rPr>
          <w:i/>
          <w:iCs/>
        </w:rPr>
        <w:t xml:space="preserve">, ainsi que des résultats consolidés de ses activités, de la variation de ses actifs financiers ( </w:t>
      </w:r>
    </w:p>
    <w:p w14:paraId="6D689660" w14:textId="49B06773" w:rsidR="00F21963" w:rsidRPr="00F21963" w:rsidRDefault="004456D1" w:rsidP="00AB728F">
      <w:pPr>
        <w:jc w:val="both"/>
        <w:rPr>
          <w:i/>
          <w:iCs/>
        </w:rPr>
      </w:pPr>
      <w:r>
        <w:rPr>
          <w:i/>
          <w:iCs/>
        </w:rPr>
        <w:t>sa dette nette) et de ses flux de trésorerie consolidés de l’exercice terminé à cette date, conformément aux normes comptables canadiennes pour le secteur public.</w:t>
      </w:r>
    </w:p>
    <w:p w14:paraId="608AA85E" w14:textId="77777777" w:rsidR="00E73B73" w:rsidRDefault="00E73B73" w:rsidP="00AB728F">
      <w:pPr>
        <w:jc w:val="both"/>
      </w:pPr>
    </w:p>
    <w:p w14:paraId="698957F2" w14:textId="77777777" w:rsidR="009A5B51" w:rsidRPr="006C48D2" w:rsidRDefault="009A5B51" w:rsidP="00AB728F">
      <w:pPr>
        <w:jc w:val="both"/>
      </w:pPr>
    </w:p>
    <w:p w14:paraId="713ED4BE" w14:textId="0F7C160A" w:rsidR="00F71DAE" w:rsidRDefault="004456D1" w:rsidP="00AB728F">
      <w:pPr>
        <w:jc w:val="both"/>
        <w:rPr>
          <w:b/>
          <w:bCs/>
        </w:rPr>
      </w:pPr>
      <w:r>
        <w:rPr>
          <w:b/>
          <w:bCs/>
        </w:rPr>
        <w:lastRenderedPageBreak/>
        <w:t>Principales réalisations de l’année 202</w:t>
      </w:r>
      <w:r w:rsidR="00FE4B1F">
        <w:rPr>
          <w:b/>
          <w:bCs/>
        </w:rPr>
        <w:t>4</w:t>
      </w:r>
    </w:p>
    <w:p w14:paraId="4C97EA5B" w14:textId="083F4C49" w:rsidR="003A5D85" w:rsidRDefault="002448C2" w:rsidP="00AB728F">
      <w:pPr>
        <w:pStyle w:val="Paragraphedeliste"/>
        <w:numPr>
          <w:ilvl w:val="0"/>
          <w:numId w:val="3"/>
        </w:numPr>
        <w:jc w:val="both"/>
      </w:pPr>
      <w:r>
        <w:t>Finalisation des travaux d’augmentation de la</w:t>
      </w:r>
      <w:r w:rsidR="00342550">
        <w:t xml:space="preserve"> capacité de traitement </w:t>
      </w:r>
      <w:r w:rsidR="00F1333F">
        <w:t>de la station d’épu</w:t>
      </w:r>
      <w:r w:rsidR="00D07486">
        <w:t>ration des eaux usées</w:t>
      </w:r>
    </w:p>
    <w:p w14:paraId="30CAE846" w14:textId="3C418FBF" w:rsidR="00420665" w:rsidRDefault="00B36C2A" w:rsidP="00AB728F">
      <w:pPr>
        <w:pStyle w:val="Paragraphedeliste"/>
        <w:numPr>
          <w:ilvl w:val="0"/>
          <w:numId w:val="3"/>
        </w:numPr>
        <w:jc w:val="both"/>
      </w:pPr>
      <w:r w:rsidRPr="00903EB1">
        <w:t xml:space="preserve">Octroi </w:t>
      </w:r>
      <w:r w:rsidR="004C5AFC">
        <w:t>du mandat de mise à jour des plans et devis</w:t>
      </w:r>
      <w:r w:rsidR="007A65B1">
        <w:t xml:space="preserve"> pour le projet de réfection de l’a</w:t>
      </w:r>
      <w:r w:rsidR="0064061A">
        <w:t>queduc et du prolongement du réseau d’égout sanitaire dans le secteur Villa</w:t>
      </w:r>
      <w:r w:rsidR="00C755C8">
        <w:t>ge-Marie</w:t>
      </w:r>
    </w:p>
    <w:p w14:paraId="012050C1" w14:textId="05E2FC68" w:rsidR="00AA1669" w:rsidRDefault="00AA1669" w:rsidP="00AB728F">
      <w:pPr>
        <w:pStyle w:val="Paragraphedeliste"/>
        <w:numPr>
          <w:ilvl w:val="0"/>
          <w:numId w:val="3"/>
        </w:numPr>
        <w:jc w:val="both"/>
      </w:pPr>
      <w:r>
        <w:t>Octroi du man</w:t>
      </w:r>
      <w:r w:rsidR="003E7E9D">
        <w:t>dat de mise à jour du plan d’intervention</w:t>
      </w:r>
    </w:p>
    <w:p w14:paraId="31BF730B" w14:textId="789C64EF" w:rsidR="00C755C8" w:rsidRDefault="00973A3D" w:rsidP="00AB728F">
      <w:pPr>
        <w:pStyle w:val="Paragraphedeliste"/>
        <w:numPr>
          <w:ilvl w:val="0"/>
          <w:numId w:val="3"/>
        </w:numPr>
        <w:jc w:val="both"/>
      </w:pPr>
      <w:r>
        <w:t xml:space="preserve">Achat d’un nouveau </w:t>
      </w:r>
      <w:r w:rsidR="003B14BF">
        <w:t>système de son au centre communautaire avec l’obtention d’une subvention de 25 000$ du programme Nouveaux Horizons</w:t>
      </w:r>
    </w:p>
    <w:p w14:paraId="7F65AF99" w14:textId="25324523" w:rsidR="003B14BF" w:rsidRDefault="00444EC1" w:rsidP="00AB728F">
      <w:pPr>
        <w:pStyle w:val="Paragraphedeliste"/>
        <w:numPr>
          <w:ilvl w:val="0"/>
          <w:numId w:val="3"/>
        </w:numPr>
        <w:jc w:val="both"/>
      </w:pPr>
      <w:r>
        <w:t>Revitalisation du parc municipal, dont la construction d’un nouveau gazébo, avec l’obtention d’une subvention de 100 000$ du programme PRIMA</w:t>
      </w:r>
    </w:p>
    <w:p w14:paraId="32373A33" w14:textId="08C6B547" w:rsidR="006442C4" w:rsidRDefault="006442C4" w:rsidP="00AB728F">
      <w:pPr>
        <w:pStyle w:val="Paragraphedeliste"/>
        <w:numPr>
          <w:ilvl w:val="0"/>
          <w:numId w:val="3"/>
        </w:numPr>
        <w:jc w:val="both"/>
      </w:pPr>
      <w:r>
        <w:t>Début des travaux de réfection intérieur et extérieur du chalet des loisirs</w:t>
      </w:r>
    </w:p>
    <w:p w14:paraId="1A20A240" w14:textId="318A359B" w:rsidR="006E27CF" w:rsidRPr="00903EB1" w:rsidRDefault="006E27CF" w:rsidP="00AB728F">
      <w:pPr>
        <w:pStyle w:val="Paragraphedeliste"/>
        <w:numPr>
          <w:ilvl w:val="0"/>
          <w:numId w:val="3"/>
        </w:numPr>
        <w:jc w:val="both"/>
      </w:pPr>
      <w:r>
        <w:t>Achat d’un nouveau camion Silverado 1500, année 2022</w:t>
      </w:r>
    </w:p>
    <w:p w14:paraId="1DB0203C" w14:textId="2BA086C4" w:rsidR="005E0224" w:rsidRPr="00903EB1" w:rsidRDefault="00B36C2A" w:rsidP="00AB728F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903EB1">
        <w:t>Octroi du mandat de confection des plans et devis pour la mise aux normes de l’eau potable</w:t>
      </w:r>
    </w:p>
    <w:p w14:paraId="5F73EE77" w14:textId="3F76F639" w:rsidR="005E0224" w:rsidRPr="00903EB1" w:rsidRDefault="00AD2E0C" w:rsidP="00AB728F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903EB1">
        <w:t>Ac</w:t>
      </w:r>
      <w:r w:rsidR="00464467">
        <w:t>hat de deux afficheurs de vitesse</w:t>
      </w:r>
    </w:p>
    <w:p w14:paraId="34AE1D78" w14:textId="38D94B8D" w:rsidR="00633BE0" w:rsidRDefault="00633BE0" w:rsidP="00AB728F">
      <w:pPr>
        <w:jc w:val="both"/>
        <w:rPr>
          <w:b/>
          <w:bCs/>
        </w:rPr>
      </w:pPr>
    </w:p>
    <w:p w14:paraId="03343319" w14:textId="1C6D713E" w:rsidR="00633BE0" w:rsidRDefault="00682D7A" w:rsidP="00AB728F">
      <w:pPr>
        <w:jc w:val="both"/>
        <w:rPr>
          <w:b/>
          <w:bCs/>
        </w:rPr>
      </w:pPr>
      <w:r>
        <w:rPr>
          <w:b/>
          <w:bCs/>
        </w:rPr>
        <w:t xml:space="preserve">Principaux </w:t>
      </w:r>
      <w:r w:rsidR="003327D8">
        <w:rPr>
          <w:b/>
          <w:bCs/>
        </w:rPr>
        <w:t>i</w:t>
      </w:r>
      <w:r>
        <w:rPr>
          <w:b/>
          <w:bCs/>
        </w:rPr>
        <w:t xml:space="preserve">nvestissements </w:t>
      </w:r>
      <w:r w:rsidR="003327D8">
        <w:rPr>
          <w:b/>
          <w:bCs/>
        </w:rPr>
        <w:t xml:space="preserve">prévus </w:t>
      </w:r>
      <w:r>
        <w:rPr>
          <w:b/>
          <w:bCs/>
        </w:rPr>
        <w:t xml:space="preserve">au plan triennal </w:t>
      </w:r>
      <w:r w:rsidR="003327D8">
        <w:rPr>
          <w:b/>
          <w:bCs/>
        </w:rPr>
        <w:t>202</w:t>
      </w:r>
      <w:r w:rsidR="00617FAA">
        <w:rPr>
          <w:b/>
          <w:bCs/>
        </w:rPr>
        <w:t>5</w:t>
      </w:r>
      <w:r w:rsidR="003327D8">
        <w:rPr>
          <w:b/>
          <w:bCs/>
        </w:rPr>
        <w:t>-202</w:t>
      </w:r>
      <w:r w:rsidR="00617FAA">
        <w:rPr>
          <w:b/>
          <w:bCs/>
        </w:rPr>
        <w:t>6</w:t>
      </w:r>
      <w:r w:rsidR="003327D8">
        <w:rPr>
          <w:b/>
          <w:bCs/>
        </w:rPr>
        <w:t>-202</w:t>
      </w:r>
      <w:r w:rsidR="00617FAA">
        <w:rPr>
          <w:b/>
          <w:bCs/>
        </w:rPr>
        <w:t>7</w:t>
      </w:r>
    </w:p>
    <w:p w14:paraId="3B9CF882" w14:textId="17A2DC76" w:rsidR="00682D7A" w:rsidRPr="00682D7A" w:rsidRDefault="00682D7A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Mise aux normes de l’eau potable</w:t>
      </w:r>
    </w:p>
    <w:p w14:paraId="5DF05216" w14:textId="2C9A520E" w:rsidR="00682D7A" w:rsidRPr="00AF30F8" w:rsidRDefault="003327D8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Collecte, interception et traitement des eaux usées secteur</w:t>
      </w:r>
      <w:r w:rsidR="00682D7A">
        <w:t xml:space="preserve"> Village Marie</w:t>
      </w:r>
    </w:p>
    <w:p w14:paraId="29B551E7" w14:textId="674B7E74" w:rsidR="00AF30F8" w:rsidRPr="00682D7A" w:rsidRDefault="00AF30F8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Pavage de</w:t>
      </w:r>
      <w:r w:rsidR="000F5812">
        <w:t xml:space="preserve"> la rue Labbé</w:t>
      </w:r>
    </w:p>
    <w:p w14:paraId="3F7014F9" w14:textId="792C94D5" w:rsidR="00682D7A" w:rsidRPr="00682D7A" w:rsidRDefault="00682D7A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 xml:space="preserve">Prolongement du parc industriel </w:t>
      </w:r>
    </w:p>
    <w:p w14:paraId="3E56A28B" w14:textId="632F5334" w:rsidR="00682D7A" w:rsidRPr="007B0ED7" w:rsidRDefault="00682D7A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Caserne incendie (partie payable par Saint-Frédéric)</w:t>
      </w:r>
    </w:p>
    <w:p w14:paraId="1824D2ED" w14:textId="40A03A4A" w:rsidR="007B0ED7" w:rsidRDefault="007B0ED7" w:rsidP="00AB728F">
      <w:pPr>
        <w:pStyle w:val="Paragraphedeliste"/>
        <w:numPr>
          <w:ilvl w:val="0"/>
          <w:numId w:val="4"/>
        </w:numPr>
        <w:jc w:val="both"/>
        <w:rPr>
          <w:b/>
          <w:bCs/>
        </w:rPr>
      </w:pPr>
      <w:r>
        <w:t>Réfection du Rang 1</w:t>
      </w:r>
    </w:p>
    <w:p w14:paraId="55CA83F5" w14:textId="6D97BC3B" w:rsidR="00633BE0" w:rsidRDefault="00633BE0" w:rsidP="00AB728F">
      <w:pPr>
        <w:jc w:val="both"/>
        <w:rPr>
          <w:b/>
          <w:bCs/>
        </w:rPr>
      </w:pPr>
    </w:p>
    <w:p w14:paraId="711D05BD" w14:textId="034980AC" w:rsidR="00633BE0" w:rsidRDefault="00633BE0" w:rsidP="00AB728F">
      <w:pPr>
        <w:jc w:val="both"/>
      </w:pPr>
      <w:r>
        <w:t xml:space="preserve">En terminant, je tiens à souligner l’implication et la disponibilité des conseillères et conseillers municipaux qui </w:t>
      </w:r>
      <w:r w:rsidR="00324628">
        <w:t xml:space="preserve">investissent du temps et de l’énergie afin que les décisions que nous prenons servent au mieux notre communauté. Je remercie également la directrice générale et </w:t>
      </w:r>
      <w:r w:rsidR="00F13D94">
        <w:t>greffière</w:t>
      </w:r>
      <w:r w:rsidR="00324628">
        <w:t xml:space="preserve"> trésorière, le personnel et les employés des travaux publics. </w:t>
      </w:r>
    </w:p>
    <w:p w14:paraId="22269929" w14:textId="77777777" w:rsidR="00AB728F" w:rsidRDefault="00AB728F" w:rsidP="00AB728F">
      <w:pPr>
        <w:jc w:val="both"/>
      </w:pPr>
    </w:p>
    <w:p w14:paraId="1DC51330" w14:textId="77B9DE40" w:rsidR="00324628" w:rsidRDefault="00324628" w:rsidP="00AB728F">
      <w:pPr>
        <w:jc w:val="both"/>
      </w:pPr>
      <w:r>
        <w:t>La Municipalité de Saint-Frédéric est forte par l’unité et par</w:t>
      </w:r>
      <w:r w:rsidR="00E74F3F">
        <w:t xml:space="preserve"> la</w:t>
      </w:r>
      <w:r>
        <w:t xml:space="preserve"> participation citoyenne de tous.</w:t>
      </w:r>
    </w:p>
    <w:p w14:paraId="5A25D886" w14:textId="78F07D72" w:rsidR="00324628" w:rsidRDefault="00324628" w:rsidP="00AB728F">
      <w:pPr>
        <w:jc w:val="both"/>
      </w:pPr>
    </w:p>
    <w:p w14:paraId="1056B5CB" w14:textId="77777777" w:rsidR="00E43614" w:rsidRDefault="00E43614" w:rsidP="00AB728F">
      <w:pPr>
        <w:jc w:val="both"/>
      </w:pPr>
    </w:p>
    <w:p w14:paraId="46AC52BC" w14:textId="77777777" w:rsidR="00E43614" w:rsidRDefault="00E43614" w:rsidP="00AB728F">
      <w:pPr>
        <w:jc w:val="both"/>
      </w:pPr>
    </w:p>
    <w:p w14:paraId="3D09666A" w14:textId="171E2C53" w:rsidR="00324628" w:rsidRDefault="00324628" w:rsidP="00AB728F">
      <w:pPr>
        <w:jc w:val="both"/>
      </w:pPr>
      <w:r>
        <w:t>Micheline Grenier,</w:t>
      </w:r>
    </w:p>
    <w:p w14:paraId="37BE9FD4" w14:textId="0BE71CF8" w:rsidR="00A26EE7" w:rsidRPr="000F5812" w:rsidRDefault="00324628" w:rsidP="00AB728F">
      <w:pPr>
        <w:jc w:val="both"/>
      </w:pPr>
      <w:r>
        <w:t xml:space="preserve">Mairesse </w:t>
      </w:r>
    </w:p>
    <w:sectPr w:rsidR="00A26EE7" w:rsidRPr="000F58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886"/>
    <w:multiLevelType w:val="hybridMultilevel"/>
    <w:tmpl w:val="7CF893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73BF"/>
    <w:multiLevelType w:val="hybridMultilevel"/>
    <w:tmpl w:val="7B1EAC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7D0B"/>
    <w:multiLevelType w:val="hybridMultilevel"/>
    <w:tmpl w:val="BA7818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03C48"/>
    <w:multiLevelType w:val="hybridMultilevel"/>
    <w:tmpl w:val="C3005F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769053">
    <w:abstractNumId w:val="0"/>
  </w:num>
  <w:num w:numId="2" w16cid:durableId="676271017">
    <w:abstractNumId w:val="3"/>
  </w:num>
  <w:num w:numId="3" w16cid:durableId="1798525982">
    <w:abstractNumId w:val="2"/>
  </w:num>
  <w:num w:numId="4" w16cid:durableId="79883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D2"/>
    <w:rsid w:val="00004C21"/>
    <w:rsid w:val="000430C2"/>
    <w:rsid w:val="000A318B"/>
    <w:rsid w:val="000C1EB5"/>
    <w:rsid w:val="000F1DB9"/>
    <w:rsid w:val="000F5812"/>
    <w:rsid w:val="002448C2"/>
    <w:rsid w:val="00297025"/>
    <w:rsid w:val="002D5E9C"/>
    <w:rsid w:val="002E0C21"/>
    <w:rsid w:val="00324628"/>
    <w:rsid w:val="003327D8"/>
    <w:rsid w:val="00342550"/>
    <w:rsid w:val="00352DE7"/>
    <w:rsid w:val="0039452B"/>
    <w:rsid w:val="003A5D85"/>
    <w:rsid w:val="003B14BF"/>
    <w:rsid w:val="003E7E9D"/>
    <w:rsid w:val="0042062A"/>
    <w:rsid w:val="00420665"/>
    <w:rsid w:val="00444EC1"/>
    <w:rsid w:val="004456D1"/>
    <w:rsid w:val="00464467"/>
    <w:rsid w:val="004A692F"/>
    <w:rsid w:val="004C5AFC"/>
    <w:rsid w:val="004D3A80"/>
    <w:rsid w:val="00544991"/>
    <w:rsid w:val="00555BB6"/>
    <w:rsid w:val="00576E06"/>
    <w:rsid w:val="005E0224"/>
    <w:rsid w:val="00617FAA"/>
    <w:rsid w:val="00623BDA"/>
    <w:rsid w:val="00633BE0"/>
    <w:rsid w:val="0064061A"/>
    <w:rsid w:val="006442C4"/>
    <w:rsid w:val="006714E8"/>
    <w:rsid w:val="00682D7A"/>
    <w:rsid w:val="006C48D2"/>
    <w:rsid w:val="006C5440"/>
    <w:rsid w:val="006E27CF"/>
    <w:rsid w:val="006E4F98"/>
    <w:rsid w:val="007A65B1"/>
    <w:rsid w:val="007B0ED7"/>
    <w:rsid w:val="007B7584"/>
    <w:rsid w:val="007D2DF5"/>
    <w:rsid w:val="007E34FE"/>
    <w:rsid w:val="008A7CEB"/>
    <w:rsid w:val="00903EB1"/>
    <w:rsid w:val="00973A3D"/>
    <w:rsid w:val="009A5B51"/>
    <w:rsid w:val="009D696F"/>
    <w:rsid w:val="009F26D3"/>
    <w:rsid w:val="00A20092"/>
    <w:rsid w:val="00A26EE7"/>
    <w:rsid w:val="00A47A98"/>
    <w:rsid w:val="00A62542"/>
    <w:rsid w:val="00AA1669"/>
    <w:rsid w:val="00AB728F"/>
    <w:rsid w:val="00AD11A5"/>
    <w:rsid w:val="00AD2E0C"/>
    <w:rsid w:val="00AF30F8"/>
    <w:rsid w:val="00B36C2A"/>
    <w:rsid w:val="00B77D0C"/>
    <w:rsid w:val="00BB1818"/>
    <w:rsid w:val="00BC2047"/>
    <w:rsid w:val="00BC46D2"/>
    <w:rsid w:val="00BF7658"/>
    <w:rsid w:val="00C03A0E"/>
    <w:rsid w:val="00C07BAC"/>
    <w:rsid w:val="00C21354"/>
    <w:rsid w:val="00C536C7"/>
    <w:rsid w:val="00C70200"/>
    <w:rsid w:val="00C755C8"/>
    <w:rsid w:val="00CA177F"/>
    <w:rsid w:val="00D07486"/>
    <w:rsid w:val="00D159D2"/>
    <w:rsid w:val="00DD1968"/>
    <w:rsid w:val="00E01DC9"/>
    <w:rsid w:val="00E15A4C"/>
    <w:rsid w:val="00E324D0"/>
    <w:rsid w:val="00E33B9A"/>
    <w:rsid w:val="00E43614"/>
    <w:rsid w:val="00E57CCB"/>
    <w:rsid w:val="00E73B73"/>
    <w:rsid w:val="00E74F3F"/>
    <w:rsid w:val="00ED5B52"/>
    <w:rsid w:val="00F0178A"/>
    <w:rsid w:val="00F1333F"/>
    <w:rsid w:val="00F13D94"/>
    <w:rsid w:val="00F21963"/>
    <w:rsid w:val="00F37BEC"/>
    <w:rsid w:val="00F71DAE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65913"/>
  <w15:chartTrackingRefBased/>
  <w15:docId w15:val="{8437FF5F-FE46-431D-A994-9EE46372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BE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E02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02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02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02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02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592967051E84886986F8532005ECE" ma:contentTypeVersion="12" ma:contentTypeDescription="Crée un document." ma:contentTypeScope="" ma:versionID="3bea8c895b1666a2bb5d39c3c32da79a">
  <xsd:schema xmlns:xsd="http://www.w3.org/2001/XMLSchema" xmlns:xs="http://www.w3.org/2001/XMLSchema" xmlns:p="http://schemas.microsoft.com/office/2006/metadata/properties" xmlns:ns2="c855b870-3687-4e31-9da2-2bd8f2e1ffb1" xmlns:ns3="9d25165c-86bf-4268-8810-90e0d30b10a7" targetNamespace="http://schemas.microsoft.com/office/2006/metadata/properties" ma:root="true" ma:fieldsID="e840458cde18e03c1f63172dffc62974" ns2:_="" ns3:_="">
    <xsd:import namespace="c855b870-3687-4e31-9da2-2bd8f2e1ffb1"/>
    <xsd:import namespace="9d25165c-86bf-4268-8810-90e0d30b10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5b870-3687-4e31-9da2-2bd8f2e1f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939481-52ec-4eaa-a12b-cd774aa320ea}" ma:internalName="TaxCatchAll" ma:showField="CatchAllData" ma:web="c855b870-3687-4e31-9da2-2bd8f2e1f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165c-86bf-4268-8810-90e0d30b1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9448199-8f5d-4ac1-bfb9-9662810df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5165c-86bf-4268-8810-90e0d30b10a7">
      <Terms xmlns="http://schemas.microsoft.com/office/infopath/2007/PartnerControls"/>
    </lcf76f155ced4ddcb4097134ff3c332f>
    <TaxCatchAll xmlns="c855b870-3687-4e31-9da2-2bd8f2e1ffb1" xsi:nil="true"/>
    <_dlc_DocId xmlns="c855b870-3687-4e31-9da2-2bd8f2e1ffb1">WDWAANNNEU37-2072959951-4119</_dlc_DocId>
    <_dlc_DocIdUrl xmlns="c855b870-3687-4e31-9da2-2bd8f2e1ffb1">
      <Url>https://municipalitesaintfrederic.sharepoint.com/sites/OPA_MUNSTF/_layouts/15/DocIdRedir.aspx?ID=WDWAANNNEU37-2072959951-4119</Url>
      <Description>WDWAANNNEU37-2072959951-4119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46E55-F99A-4250-98FF-7538117B2D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8C641E8-695E-4D66-9F97-7B1E392DC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5b870-3687-4e31-9da2-2bd8f2e1ffb1"/>
    <ds:schemaRef ds:uri="9d25165c-86bf-4268-8810-90e0d30b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E9ACAE-9481-4B79-884A-07D4210BCE13}">
  <ds:schemaRefs>
    <ds:schemaRef ds:uri="http://schemas.microsoft.com/office/2006/metadata/properties"/>
    <ds:schemaRef ds:uri="http://schemas.microsoft.com/office/infopath/2007/PartnerControls"/>
    <ds:schemaRef ds:uri="9d25165c-86bf-4268-8810-90e0d30b10a7"/>
    <ds:schemaRef ds:uri="c855b870-3687-4e31-9da2-2bd8f2e1ffb1"/>
  </ds:schemaRefs>
</ds:datastoreItem>
</file>

<file path=customXml/itemProps4.xml><?xml version="1.0" encoding="utf-8"?>
<ds:datastoreItem xmlns:ds="http://schemas.openxmlformats.org/officeDocument/2006/customXml" ds:itemID="{67CB7283-2C99-4F40-B5BB-B9B164614E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Grenier</dc:creator>
  <cp:keywords/>
  <dc:description/>
  <cp:lastModifiedBy>Cathy  Poulin</cp:lastModifiedBy>
  <cp:revision>6</cp:revision>
  <dcterms:created xsi:type="dcterms:W3CDTF">2025-05-05T18:46:00Z</dcterms:created>
  <dcterms:modified xsi:type="dcterms:W3CDTF">2025-05-05T19:15:00Z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0x010100D00592967051E84886986F8532005ECE</vt:lpwstr>
  </property>
  <property fmtid="{D5CDD505-2E9C-101B-9397-08002B2CF9AE}" pid="3" name="_dlc_DocIdItemGuid">
    <vt:lpwstr>052a55b8-dac6-40db-bdb6-a9df8a12acba</vt:lpwstr>
  </property>
  <property fmtid="{D5CDD505-2E9C-101B-9397-08002B2CF9AE}" pid="4" name="MediaServiceImageTags">
    <vt:lpwstr/>
  </property>
</Properties>
</file>